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FA604" w14:textId="4F187374" w:rsidR="008D2C75" w:rsidRPr="00191E0B" w:rsidRDefault="008D2C75" w:rsidP="008D2C75">
      <w:pPr>
        <w:rPr>
          <w:rFonts w:asciiTheme="minorHAnsi" w:hAnsiTheme="minorHAnsi" w:cstheme="minorHAnsi"/>
          <w:sz w:val="26"/>
          <w:szCs w:val="24"/>
        </w:rPr>
      </w:pPr>
      <w:r w:rsidRPr="00191E0B">
        <w:rPr>
          <w:rFonts w:asciiTheme="minorHAnsi" w:hAnsiTheme="minorHAnsi" w:cstheme="minorHAnsi"/>
          <w:sz w:val="26"/>
          <w:szCs w:val="24"/>
        </w:rPr>
        <w:t xml:space="preserve">Eksempel på </w:t>
      </w:r>
      <w:r>
        <w:rPr>
          <w:rFonts w:asciiTheme="minorHAnsi" w:hAnsiTheme="minorHAnsi" w:cstheme="minorHAnsi"/>
          <w:sz w:val="26"/>
          <w:szCs w:val="24"/>
        </w:rPr>
        <w:t>sannsynlighetstabell</w:t>
      </w:r>
    </w:p>
    <w:p w14:paraId="1D40DD18" w14:textId="77777777" w:rsidR="008D2C75" w:rsidRPr="00191E0B" w:rsidRDefault="008D2C75" w:rsidP="008D2C75">
      <w:pPr>
        <w:rPr>
          <w:rFonts w:asciiTheme="minorHAnsi" w:hAnsiTheme="minorHAnsi" w:cstheme="minorHAnsi"/>
        </w:rPr>
      </w:pPr>
    </w:p>
    <w:p w14:paraId="5C6E9C16" w14:textId="7ABBB9D0" w:rsidR="008D2C75" w:rsidRPr="00191E0B" w:rsidRDefault="008D2C75" w:rsidP="008D2C75">
      <w:pPr>
        <w:rPr>
          <w:rFonts w:asciiTheme="minorHAnsi" w:hAnsiTheme="minorHAnsi" w:cstheme="minorHAnsi"/>
        </w:rPr>
      </w:pPr>
      <w:r w:rsidRPr="00191E0B">
        <w:rPr>
          <w:rFonts w:asciiTheme="minorHAnsi" w:hAnsiTheme="minorHAnsi" w:cstheme="minorHAnsi"/>
        </w:rPr>
        <w:t xml:space="preserve">Tabellen nedenfor er kun et eksempel. Den enkelte virksomhet må diskutere og tilpasse den, og se utformingen i sammenheng med andre ressurser som f.eks. </w:t>
      </w:r>
      <w:r>
        <w:rPr>
          <w:rFonts w:asciiTheme="minorHAnsi" w:hAnsiTheme="minorHAnsi" w:cstheme="minorHAnsi"/>
        </w:rPr>
        <w:t>konsekvenstabell</w:t>
      </w:r>
      <w:r w:rsidRPr="00191E0B">
        <w:rPr>
          <w:rFonts w:asciiTheme="minorHAnsi" w:hAnsiTheme="minorHAnsi" w:cstheme="minorHAnsi"/>
        </w:rPr>
        <w:t xml:space="preserve"> og risikomatrise.</w:t>
      </w:r>
    </w:p>
    <w:p w14:paraId="1A66E4F1" w14:textId="77777777" w:rsidR="008D2C75" w:rsidRPr="00191E0B" w:rsidRDefault="008D2C75" w:rsidP="008D2C75">
      <w:pPr>
        <w:rPr>
          <w:rFonts w:asciiTheme="minorHAnsi" w:hAnsiTheme="minorHAnsi" w:cstheme="minorHAnsi"/>
        </w:rPr>
      </w:pPr>
    </w:p>
    <w:p w14:paraId="7869A912" w14:textId="77777777" w:rsidR="008D2C75" w:rsidRPr="00191E0B" w:rsidRDefault="008D2C75" w:rsidP="008D2C75">
      <w:pPr>
        <w:rPr>
          <w:rFonts w:asciiTheme="minorHAnsi" w:hAnsiTheme="minorHAnsi" w:cstheme="minorHAnsi"/>
        </w:rPr>
      </w:pPr>
      <w:hyperlink r:id="rId7" w:anchor="Utforme_overordnede_styrende_dokumenter" w:history="1">
        <w:r w:rsidRPr="00191E0B">
          <w:rPr>
            <w:rStyle w:val="Hyperkobling"/>
            <w:rFonts w:asciiTheme="minorHAnsi" w:hAnsiTheme="minorHAnsi" w:cstheme="minorHAnsi"/>
          </w:rPr>
          <w:t>Her</w:t>
        </w:r>
      </w:hyperlink>
      <w:r w:rsidRPr="00191E0B">
        <w:rPr>
          <w:rFonts w:asciiTheme="minorHAnsi" w:hAnsiTheme="minorHAnsi" w:cstheme="minorHAnsi"/>
        </w:rPr>
        <w:t xml:space="preserve"> finner du </w:t>
      </w:r>
      <w:proofErr w:type="spellStart"/>
      <w:r w:rsidRPr="00191E0B">
        <w:rPr>
          <w:rFonts w:asciiTheme="minorHAnsi" w:hAnsiTheme="minorHAnsi" w:cstheme="minorHAnsi"/>
        </w:rPr>
        <w:t>Digdir</w:t>
      </w:r>
      <w:proofErr w:type="spellEnd"/>
      <w:r w:rsidRPr="00191E0B">
        <w:rPr>
          <w:rFonts w:asciiTheme="minorHAnsi" w:hAnsiTheme="minorHAnsi" w:cstheme="minorHAnsi"/>
        </w:rPr>
        <w:t xml:space="preserve"> sin veiledning i hvordan utforme slike ressurser.</w:t>
      </w:r>
    </w:p>
    <w:p w14:paraId="534F82B9" w14:textId="236429A0" w:rsidR="00813171" w:rsidRDefault="00813171"/>
    <w:p w14:paraId="549D9F1D" w14:textId="4B7FBA78" w:rsidR="008D2C75" w:rsidRDefault="008D2C7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090"/>
      </w:tblGrid>
      <w:tr w:rsidR="008D2C75" w:rsidRPr="00584A12" w14:paraId="7E277AA9" w14:textId="77777777" w:rsidTr="00DF0D9D">
        <w:tc>
          <w:tcPr>
            <w:tcW w:w="1555" w:type="dxa"/>
            <w:shd w:val="clear" w:color="auto" w:fill="D9D9D9" w:themeFill="background1" w:themeFillShade="D9"/>
          </w:tcPr>
          <w:p w14:paraId="644A4AD2" w14:textId="77777777" w:rsidR="008D2C75" w:rsidRPr="00584A12" w:rsidRDefault="008D2C75" w:rsidP="00DF0D9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1253D1F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Hvor ofte skjer det?</w:t>
            </w:r>
          </w:p>
        </w:tc>
        <w:tc>
          <w:tcPr>
            <w:tcW w:w="6090" w:type="dxa"/>
            <w:shd w:val="clear" w:color="auto" w:fill="D9D9D9" w:themeFill="background1" w:themeFillShade="D9"/>
            <w:vAlign w:val="center"/>
          </w:tcPr>
          <w:p w14:paraId="5CA69824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Hvor lett skjer det?</w:t>
            </w:r>
          </w:p>
        </w:tc>
      </w:tr>
      <w:tr w:rsidR="008D2C75" w:rsidRPr="00584A12" w14:paraId="226F39D7" w14:textId="77777777" w:rsidTr="00DF0D9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B99A094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Svært høy (4)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B218EB" w14:textId="77777777" w:rsidR="008D2C75" w:rsidRPr="00584A12" w:rsidRDefault="008D2C75" w:rsidP="00DF0D9D">
            <w:pPr>
              <w:rPr>
                <w:rFonts w:asciiTheme="minorHAnsi" w:hAnsiTheme="minorHAnsi" w:cstheme="minorHAnsi"/>
              </w:rPr>
            </w:pPr>
            <w:r w:rsidRPr="00584A12">
              <w:rPr>
                <w:rFonts w:asciiTheme="minorHAnsi" w:hAnsiTheme="minorHAnsi" w:cstheme="minorHAnsi"/>
              </w:rPr>
              <w:t xml:space="preserve">Flere ganger halvårlig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2D054" w14:textId="77777777" w:rsidR="008D2C75" w:rsidRPr="00584A12" w:rsidRDefault="008D2C75" w:rsidP="008D2C75">
            <w:pPr>
              <w:pStyle w:val="Listeavsnitt"/>
              <w:numPr>
                <w:ilvl w:val="0"/>
                <w:numId w:val="1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 xml:space="preserve">Sikkerhetstiltak (tiltak) er ikke etablert </w:t>
            </w:r>
          </w:p>
          <w:p w14:paraId="25AF0201" w14:textId="77777777" w:rsidR="008D2C75" w:rsidRPr="00584A12" w:rsidRDefault="008D2C75" w:rsidP="008D2C75">
            <w:pPr>
              <w:pStyle w:val="Listeavsnitt"/>
              <w:numPr>
                <w:ilvl w:val="0"/>
                <w:numId w:val="1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kan omgås eller brytes av egne medarbeidere og eksterne:</w:t>
            </w:r>
          </w:p>
          <w:p w14:paraId="45ECB1E3" w14:textId="77777777" w:rsidR="008D2C75" w:rsidRPr="00584A12" w:rsidRDefault="008D2C75" w:rsidP="008D2C75">
            <w:pPr>
              <w:pStyle w:val="Listeavsnitt"/>
              <w:numPr>
                <w:ilvl w:val="1"/>
                <w:numId w:val="1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 xml:space="preserve">Med små til normale ressurser </w:t>
            </w:r>
          </w:p>
          <w:p w14:paraId="24711CEB" w14:textId="77777777" w:rsidR="008D2C75" w:rsidRPr="00584A12" w:rsidRDefault="008D2C75" w:rsidP="008D2C75">
            <w:pPr>
              <w:pStyle w:val="Listeavsnitt"/>
              <w:numPr>
                <w:ilvl w:val="1"/>
                <w:numId w:val="1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Uten kjennskap til tiltakene</w:t>
            </w:r>
          </w:p>
        </w:tc>
      </w:tr>
      <w:tr w:rsidR="008D2C75" w:rsidRPr="00584A12" w14:paraId="1032774D" w14:textId="77777777" w:rsidTr="00DF0D9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00AB81C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Høy (3)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45DD31" w14:textId="77777777" w:rsidR="008D2C75" w:rsidRPr="00584A12" w:rsidRDefault="008D2C75" w:rsidP="00DF0D9D">
            <w:pPr>
              <w:rPr>
                <w:rFonts w:asciiTheme="minorHAnsi" w:hAnsiTheme="minorHAnsi" w:cstheme="minorHAnsi"/>
              </w:rPr>
            </w:pPr>
            <w:r w:rsidRPr="00584A12">
              <w:rPr>
                <w:rFonts w:asciiTheme="minorHAnsi" w:hAnsiTheme="minorHAnsi" w:cstheme="minorHAnsi"/>
              </w:rPr>
              <w:t>Halvårlig eller sjeldnere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8488" w14:textId="77777777" w:rsidR="008D2C75" w:rsidRPr="00584A12" w:rsidRDefault="008D2C75" w:rsidP="008D2C75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er ikke fullt etablert i forhold til sikkerhetsbehovet</w:t>
            </w:r>
          </w:p>
          <w:p w14:paraId="2640262E" w14:textId="77777777" w:rsidR="008D2C75" w:rsidRPr="00584A12" w:rsidRDefault="008D2C75" w:rsidP="008D2C75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fungerer ikke etter hensikten</w:t>
            </w:r>
          </w:p>
          <w:p w14:paraId="06058536" w14:textId="77777777" w:rsidR="008D2C75" w:rsidRPr="00584A12" w:rsidRDefault="008D2C75" w:rsidP="008D2C75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Egne medarbeidere trenger kun små til normale ressurser for å bryte tiltak</w:t>
            </w:r>
          </w:p>
          <w:p w14:paraId="1CD41B92" w14:textId="77777777" w:rsidR="008D2C75" w:rsidRPr="00584A12" w:rsidRDefault="008D2C75" w:rsidP="008D2C75">
            <w:pPr>
              <w:pStyle w:val="Listeavsnitt"/>
              <w:numPr>
                <w:ilvl w:val="0"/>
                <w:numId w:val="2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Eksterne trenger små/normale ressurser og normal kjennskap til tiltakene for å bryte dem</w:t>
            </w:r>
          </w:p>
        </w:tc>
      </w:tr>
      <w:tr w:rsidR="008D2C75" w:rsidRPr="00584A12" w14:paraId="0F933E4E" w14:textId="77777777" w:rsidTr="00DF0D9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7B176E7B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Middels (2)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F656A6" w14:textId="77777777" w:rsidR="008D2C75" w:rsidRPr="00584A12" w:rsidRDefault="008D2C75" w:rsidP="00DF0D9D">
            <w:pPr>
              <w:rPr>
                <w:rFonts w:asciiTheme="minorHAnsi" w:hAnsiTheme="minorHAnsi" w:cstheme="minorHAnsi"/>
              </w:rPr>
            </w:pPr>
            <w:r w:rsidRPr="00584A12">
              <w:rPr>
                <w:rFonts w:asciiTheme="minorHAnsi" w:hAnsiTheme="minorHAnsi" w:cstheme="minorHAnsi"/>
              </w:rPr>
              <w:t xml:space="preserve">Årlig eller sjeldnere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02C9" w14:textId="77777777" w:rsidR="008D2C75" w:rsidRPr="00584A12" w:rsidRDefault="008D2C75" w:rsidP="008D2C7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er etablert i forhold til sikkerhetsbehovet</w:t>
            </w:r>
          </w:p>
          <w:p w14:paraId="07E2A2C1" w14:textId="77777777" w:rsidR="008D2C75" w:rsidRPr="00584A12" w:rsidRDefault="008D2C75" w:rsidP="008D2C7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fungerer etter hensikten</w:t>
            </w:r>
          </w:p>
          <w:p w14:paraId="1C8A6F67" w14:textId="77777777" w:rsidR="008D2C75" w:rsidRPr="00584A12" w:rsidRDefault="008D2C75" w:rsidP="008D2C7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Egne medarbeidere trenger små til normale ressurser og normal kjennskap til tiltakene for å bryte dem</w:t>
            </w:r>
          </w:p>
          <w:p w14:paraId="05E0791F" w14:textId="77777777" w:rsidR="008D2C75" w:rsidRPr="00584A12" w:rsidRDefault="008D2C75" w:rsidP="008D2C7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 xml:space="preserve">Eksterne trenger gode ressurser og god kjennskap til tiltakene for å bryte dem </w:t>
            </w:r>
          </w:p>
        </w:tc>
      </w:tr>
      <w:tr w:rsidR="008D2C75" w:rsidRPr="00584A12" w14:paraId="550CE9F4" w14:textId="77777777" w:rsidTr="00DF0D9D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EC9F7FA" w14:textId="77777777" w:rsidR="008D2C75" w:rsidRPr="000D1AA5" w:rsidRDefault="008D2C75" w:rsidP="00DF0D9D">
            <w:pPr>
              <w:rPr>
                <w:rFonts w:asciiTheme="minorHAnsi" w:hAnsiTheme="minorHAnsi" w:cstheme="minorHAnsi"/>
                <w:b/>
                <w:bCs/>
              </w:rPr>
            </w:pPr>
            <w:r w:rsidRPr="000D1AA5">
              <w:rPr>
                <w:rFonts w:asciiTheme="minorHAnsi" w:hAnsiTheme="minorHAnsi" w:cstheme="minorHAnsi"/>
                <w:b/>
                <w:bCs/>
              </w:rPr>
              <w:t>Lav (1)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3AE9CB" w14:textId="77777777" w:rsidR="008D2C75" w:rsidRPr="00584A12" w:rsidRDefault="008D2C75" w:rsidP="00DF0D9D">
            <w:pPr>
              <w:rPr>
                <w:rFonts w:asciiTheme="minorHAnsi" w:hAnsiTheme="minorHAnsi" w:cstheme="minorHAnsi"/>
              </w:rPr>
            </w:pPr>
            <w:r w:rsidRPr="00584A12">
              <w:rPr>
                <w:rFonts w:asciiTheme="minorHAnsi" w:hAnsiTheme="minorHAnsi" w:cstheme="minorHAnsi"/>
              </w:rPr>
              <w:t>1 gang pr. 3 år eller sjeldnere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DE87" w14:textId="77777777" w:rsidR="008D2C75" w:rsidRPr="00584A12" w:rsidRDefault="008D2C75" w:rsidP="008D2C75">
            <w:pPr>
              <w:pStyle w:val="Listeavsnitt"/>
              <w:numPr>
                <w:ilvl w:val="0"/>
                <w:numId w:val="4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er etablert i forhold til sikkerhetsbehovet</w:t>
            </w:r>
          </w:p>
          <w:p w14:paraId="149082FD" w14:textId="77777777" w:rsidR="008D2C75" w:rsidRPr="00584A12" w:rsidRDefault="008D2C75" w:rsidP="008D2C75">
            <w:pPr>
              <w:pStyle w:val="Listeavsnitt"/>
              <w:numPr>
                <w:ilvl w:val="0"/>
                <w:numId w:val="4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Tiltak fungerer etter hensikten</w:t>
            </w:r>
          </w:p>
          <w:p w14:paraId="06FDE241" w14:textId="77777777" w:rsidR="008D2C75" w:rsidRPr="00584A12" w:rsidRDefault="008D2C75" w:rsidP="008D2C75">
            <w:pPr>
              <w:pStyle w:val="Listeavsnitt"/>
              <w:numPr>
                <w:ilvl w:val="0"/>
                <w:numId w:val="4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Egne medarbeidere trenger gode ressurser og god kjennskap til tiltakene for å bryte dem</w:t>
            </w:r>
          </w:p>
          <w:p w14:paraId="54DD9E40" w14:textId="77777777" w:rsidR="008D2C75" w:rsidRPr="00584A12" w:rsidRDefault="008D2C75" w:rsidP="008D2C75">
            <w:pPr>
              <w:pStyle w:val="Listeavsnitt"/>
              <w:numPr>
                <w:ilvl w:val="0"/>
                <w:numId w:val="4"/>
              </w:numPr>
              <w:rPr>
                <w:rFonts w:cstheme="minorHAnsi"/>
              </w:rPr>
            </w:pPr>
            <w:r w:rsidRPr="00584A12">
              <w:rPr>
                <w:rFonts w:cstheme="minorHAnsi"/>
              </w:rPr>
              <w:t>Eksterne kan ikke omgå tiltakene</w:t>
            </w:r>
          </w:p>
        </w:tc>
      </w:tr>
    </w:tbl>
    <w:p w14:paraId="7E21731E" w14:textId="77777777" w:rsidR="008D2C75" w:rsidRDefault="008D2C75"/>
    <w:sectPr w:rsidR="008D2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AC517" w14:textId="77777777" w:rsidR="008D2C75" w:rsidRDefault="008D2C75" w:rsidP="008D2C75">
      <w:r>
        <w:separator/>
      </w:r>
    </w:p>
  </w:endnote>
  <w:endnote w:type="continuationSeparator" w:id="0">
    <w:p w14:paraId="6E0DA0B8" w14:textId="77777777" w:rsidR="008D2C75" w:rsidRDefault="008D2C75" w:rsidP="008D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D56C4" w14:textId="77777777" w:rsidR="008D2C75" w:rsidRDefault="008D2C75" w:rsidP="008D2C75">
      <w:r>
        <w:separator/>
      </w:r>
    </w:p>
  </w:footnote>
  <w:footnote w:type="continuationSeparator" w:id="0">
    <w:p w14:paraId="65A59EC7" w14:textId="77777777" w:rsidR="008D2C75" w:rsidRDefault="008D2C75" w:rsidP="008D2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003B8"/>
    <w:multiLevelType w:val="hybridMultilevel"/>
    <w:tmpl w:val="C58401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504448"/>
    <w:multiLevelType w:val="hybridMultilevel"/>
    <w:tmpl w:val="9DD226B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405CD6"/>
    <w:multiLevelType w:val="hybridMultilevel"/>
    <w:tmpl w:val="78BE9B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68334D"/>
    <w:multiLevelType w:val="hybridMultilevel"/>
    <w:tmpl w:val="9BEC17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75"/>
    <w:rsid w:val="00813171"/>
    <w:rsid w:val="008D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0C207"/>
  <w15:chartTrackingRefBased/>
  <w15:docId w15:val="{32439CC0-B70A-4C24-B6D2-338D255E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75"/>
    <w:pPr>
      <w:spacing w:after="0" w:line="240" w:lineRule="auto"/>
    </w:pPr>
    <w:rPr>
      <w:rFonts w:ascii="NewCenturySchlbk" w:eastAsia="Times New Roman" w:hAnsi="NewCenturySchlbk" w:cs="Times New Roman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D2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D2C7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8D2C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kontroll-infosikkerhet.difi.no/etableringsaktivite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Kjellevand(ekstern)</dc:creator>
  <cp:keywords/>
  <dc:description/>
  <cp:lastModifiedBy>Martin Kjellevand(ekstern)</cp:lastModifiedBy>
  <cp:revision>1</cp:revision>
  <dcterms:created xsi:type="dcterms:W3CDTF">2021-08-25T10:52:00Z</dcterms:created>
  <dcterms:modified xsi:type="dcterms:W3CDTF">2021-08-25T10:55:00Z</dcterms:modified>
</cp:coreProperties>
</file>